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В ___________________________________________</w:t>
      </w:r>
    </w:p>
    <w:p>
      <w:pPr>
        <w:spacing w:after="120" w:before="0"/>
      </w:pPr>
      <w:r>
        <w:rPr>
          <w:b w:val="0"/>
          <w:sz w:val="16"/>
        </w:rPr>
        <w:t>наименование банка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60" w:before="0"/>
      </w:pPr>
      <w:r>
        <w:rPr>
          <w:b w:val="0"/>
          <w:sz w:val="24"/>
        </w:rPr>
        <w:t>Счёт № ______________________________________________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ПОЯСНЕНИЕ</w:t>
      </w:r>
    </w:p>
    <w:p>
      <w:pPr>
        <w:spacing w:after="80" w:before="0"/>
        <w:jc w:val="center"/>
      </w:pPr>
      <w:r>
        <w:rPr>
          <w:b w:val="0"/>
          <w:sz w:val="22"/>
        </w:rPr>
        <w:t>об источнике происхождения денежных средств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Поясняю происхождение денежных средств в сумме ____________ руб., поступивших на счёт «____» __________ 20___ г.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Средства получены от: ___________________________________</w:t>
      </w:r>
    </w:p>
    <w:p>
      <w:pPr>
        <w:spacing w:after="120" w:before="0"/>
      </w:pPr>
      <w:r>
        <w:rPr>
          <w:b w:val="0"/>
          <w:sz w:val="16"/>
        </w:rPr>
        <w:t>продажа имущества, наследство, накопления, дарение, страховая выплата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Реквизиты основания:</w:t>
      </w:r>
    </w:p>
    <w:p>
      <w:pPr>
        <w:spacing w:after="160" w:before="0"/>
      </w:pPr>
      <w:r>
        <w:rPr>
          <w:b w:val="0"/>
          <w:sz w:val="24"/>
        </w:rPr>
        <w:t>Договор (иной документ) № ________ от «____» _______ 20___ г.</w:t>
      </w:r>
    </w:p>
    <w:p>
      <w:pPr>
        <w:spacing w:after="160" w:before="0"/>
      </w:pPr>
      <w:r>
        <w:rPr>
          <w:b w:val="0"/>
          <w:sz w:val="24"/>
        </w:rPr>
        <w:t>Вторая сторона: _________________________________________</w:t>
      </w:r>
    </w:p>
    <w:p>
      <w:pPr>
        <w:spacing w:after="160" w:before="0"/>
      </w:pPr>
      <w:r>
        <w:rPr>
          <w:b w:val="0"/>
          <w:sz w:val="24"/>
        </w:rPr>
        <w:t>Расчёт произведён: ______________________________________</w:t>
      </w:r>
    </w:p>
    <w:p>
      <w:pPr>
        <w:spacing w:after="120" w:before="0"/>
      </w:pPr>
      <w:r>
        <w:rPr>
          <w:b w:val="0"/>
          <w:sz w:val="16"/>
        </w:rPr>
        <w:t>наличными, переводом, через аккредитив, банковскую ячейку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Ранее указанное имущество принадлежало мне на основании: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Приложения на ____ л.: договор, документ о праве собственности, подтверждение расчётов.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Это отдельный жанр: банк спрашивает не про конкретный платёж, а откуда у вас деньги вообще. Возникает при крупном поступлении, взносе наличных или покупке валюты.</w:t>
      </w:r>
    </w:p>
    <w:p>
      <w:pPr>
        <w:pStyle w:val="ListBullet"/>
        <w:spacing w:after="120"/>
      </w:pPr>
      <w:r>
        <w:t>Цепочка должна быть замкнутой: откуда имущество — как продано — как получены деньги. Разрыв в любом звене возвращает вопрос.</w:t>
      </w:r>
    </w:p>
    <w:p>
      <w:pPr>
        <w:pStyle w:val="ListBullet"/>
        <w:spacing w:after="120"/>
      </w:pPr>
      <w:r>
        <w:t>Если расчёт был наличными, так и пишите, но приложите документ, который это фиксирует: расписку, пункт договора о расчётах, акт.</w:t>
      </w:r>
    </w:p>
    <w:p>
      <w:pPr>
        <w:pStyle w:val="ListBullet"/>
        <w:spacing w:after="120"/>
      </w:pPr>
      <w:r>
        <w:t>Накопления подтверждаются справкой о доходах за период, а не словами о том, что вы копили.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Банк не вправе требовать объяснений по всем операциям без разбора, но по конкретной, вызвавшей вопросы, запрос правомерен.</w:t>
      </w:r>
    </w:p>
    <w:p>
      <w:pPr>
        <w:pStyle w:val="ListBullet"/>
        <w:spacing w:after="120"/>
      </w:pPr>
      <w:r>
        <w:t>Обязательный контроль по статье 6 закона 115-ФЗ — это передача сведений в Росфинмониторинг, а не блокировка. Сам по себе он ограничений не влечёт.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